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9D8" w:rsidRPr="006C4191" w:rsidRDefault="00FD19D8" w:rsidP="000219BF">
      <w:pPr>
        <w:spacing w:after="0" w:line="240" w:lineRule="auto"/>
        <w:jc w:val="center"/>
        <w:rPr>
          <w:b/>
          <w:sz w:val="28"/>
        </w:rPr>
      </w:pPr>
      <w:r w:rsidRPr="006C4191">
        <w:rPr>
          <w:b/>
          <w:sz w:val="28"/>
        </w:rPr>
        <w:t xml:space="preserve">ДОГОВОР </w:t>
      </w:r>
      <w:r w:rsidR="007D68BF" w:rsidRPr="006C4191">
        <w:rPr>
          <w:b/>
          <w:sz w:val="28"/>
        </w:rPr>
        <w:t>№</w:t>
      </w:r>
      <w:r w:rsidRPr="006C4191">
        <w:rPr>
          <w:b/>
          <w:sz w:val="28"/>
        </w:rPr>
        <w:t xml:space="preserve"> ___</w:t>
      </w:r>
      <w:r w:rsidR="006C4191" w:rsidRPr="006C4191">
        <w:rPr>
          <w:b/>
          <w:sz w:val="28"/>
        </w:rPr>
        <w:t>________</w:t>
      </w:r>
      <w:r w:rsidRPr="006C4191">
        <w:rPr>
          <w:b/>
          <w:sz w:val="28"/>
        </w:rPr>
        <w:t>_</w:t>
      </w:r>
    </w:p>
    <w:p w:rsidR="00FD19D8" w:rsidRPr="007D68BF" w:rsidRDefault="00FD19D8" w:rsidP="000219BF">
      <w:pPr>
        <w:spacing w:after="0" w:line="240" w:lineRule="auto"/>
        <w:jc w:val="center"/>
      </w:pPr>
      <w:r w:rsidRPr="007D68BF">
        <w:t>НА ОКАЗАНИЕ УСЛУГ ПО СОСТАВЛЕНИЮ И ОТПРАВКЕ ДЕКЛАРАЦИЙ</w:t>
      </w:r>
    </w:p>
    <w:p w:rsidR="00FD19D8" w:rsidRPr="007D68BF" w:rsidRDefault="00FD19D8" w:rsidP="000219BF">
      <w:pPr>
        <w:spacing w:after="0" w:line="240" w:lineRule="auto"/>
        <w:jc w:val="both"/>
      </w:pPr>
    </w:p>
    <w:p w:rsidR="00FD19D8" w:rsidRPr="007D68BF" w:rsidRDefault="00FD19D8" w:rsidP="000219BF">
      <w:pPr>
        <w:tabs>
          <w:tab w:val="left" w:pos="6379"/>
        </w:tabs>
        <w:spacing w:after="0" w:line="240" w:lineRule="auto"/>
        <w:jc w:val="both"/>
      </w:pPr>
      <w:r w:rsidRPr="00767321">
        <w:rPr>
          <w:color w:val="800000"/>
        </w:rPr>
        <w:t xml:space="preserve">город </w:t>
      </w:r>
      <w:r w:rsidR="00177996" w:rsidRPr="00767321">
        <w:rPr>
          <w:color w:val="800000"/>
        </w:rPr>
        <w:t>Ставрополь</w:t>
      </w:r>
      <w:r w:rsidR="007D68BF">
        <w:tab/>
      </w:r>
      <w:r w:rsidR="007D68BF" w:rsidRPr="00767321">
        <w:rPr>
          <w:color w:val="800000"/>
        </w:rPr>
        <w:t>«___»</w:t>
      </w:r>
      <w:r w:rsidR="006C4191" w:rsidRPr="00767321">
        <w:rPr>
          <w:color w:val="800000"/>
        </w:rPr>
        <w:t xml:space="preserve"> </w:t>
      </w:r>
      <w:r w:rsidRPr="00767321">
        <w:rPr>
          <w:color w:val="800000"/>
        </w:rPr>
        <w:t>__</w:t>
      </w:r>
      <w:r w:rsidR="006C4191" w:rsidRPr="00767321">
        <w:rPr>
          <w:color w:val="800000"/>
        </w:rPr>
        <w:t>__</w:t>
      </w:r>
      <w:r w:rsidRPr="00767321">
        <w:rPr>
          <w:color w:val="800000"/>
        </w:rPr>
        <w:t>_________ 201</w:t>
      </w:r>
      <w:r w:rsidR="00F35EF1">
        <w:rPr>
          <w:color w:val="800000"/>
        </w:rPr>
        <w:t>8</w:t>
      </w:r>
      <w:r w:rsidRPr="00767321">
        <w:rPr>
          <w:color w:val="800000"/>
        </w:rPr>
        <w:t xml:space="preserve"> год</w:t>
      </w:r>
    </w:p>
    <w:p w:rsidR="00FD19D8" w:rsidRPr="007D68BF" w:rsidRDefault="00FD19D8" w:rsidP="000219BF">
      <w:pPr>
        <w:spacing w:after="0" w:line="240" w:lineRule="auto"/>
        <w:jc w:val="both"/>
      </w:pPr>
    </w:p>
    <w:p w:rsidR="00FD19D8" w:rsidRPr="007D68BF" w:rsidRDefault="00177996" w:rsidP="000219BF">
      <w:pPr>
        <w:spacing w:after="0" w:line="240" w:lineRule="auto"/>
        <w:ind w:firstLine="567"/>
        <w:jc w:val="both"/>
      </w:pPr>
      <w:r w:rsidRPr="006C4191">
        <w:rPr>
          <w:color w:val="800000"/>
        </w:rPr>
        <w:t>Общество с ограниченной ответственностью «Экспресс-Линк»</w:t>
      </w:r>
      <w:r w:rsidR="00FD19D8" w:rsidRPr="007D68BF">
        <w:t xml:space="preserve">, в лице </w:t>
      </w:r>
      <w:r w:rsidR="00977424">
        <w:rPr>
          <w:color w:val="800000"/>
        </w:rPr>
        <w:t>начальника отдела</w:t>
      </w:r>
      <w:r w:rsidRPr="006C4191">
        <w:rPr>
          <w:color w:val="800000"/>
        </w:rPr>
        <w:t xml:space="preserve"> </w:t>
      </w:r>
      <w:proofErr w:type="spellStart"/>
      <w:r w:rsidR="00977424">
        <w:rPr>
          <w:color w:val="800000"/>
        </w:rPr>
        <w:t>Тлисова</w:t>
      </w:r>
      <w:proofErr w:type="spellEnd"/>
      <w:r w:rsidR="00977424">
        <w:rPr>
          <w:color w:val="800000"/>
        </w:rPr>
        <w:t xml:space="preserve"> Артура </w:t>
      </w:r>
      <w:proofErr w:type="spellStart"/>
      <w:r w:rsidR="00977424">
        <w:rPr>
          <w:color w:val="800000"/>
        </w:rPr>
        <w:t>Назировича</w:t>
      </w:r>
      <w:proofErr w:type="spellEnd"/>
      <w:r>
        <w:t>,</w:t>
      </w:r>
      <w:r w:rsidR="00FD19D8" w:rsidRPr="007D68BF">
        <w:t xml:space="preserve"> действующего на основании </w:t>
      </w:r>
      <w:r w:rsidRPr="006C4191">
        <w:rPr>
          <w:color w:val="800000"/>
        </w:rPr>
        <w:t>доверенности №</w:t>
      </w:r>
      <w:r w:rsidR="00977424">
        <w:rPr>
          <w:color w:val="800000"/>
        </w:rPr>
        <w:t>33</w:t>
      </w:r>
      <w:r w:rsidRPr="006C4191">
        <w:rPr>
          <w:color w:val="800000"/>
        </w:rPr>
        <w:t xml:space="preserve"> от </w:t>
      </w:r>
      <w:r w:rsidR="00977424">
        <w:rPr>
          <w:color w:val="800000"/>
        </w:rPr>
        <w:t>06</w:t>
      </w:r>
      <w:r w:rsidRPr="006C4191">
        <w:rPr>
          <w:color w:val="800000"/>
        </w:rPr>
        <w:t>.0</w:t>
      </w:r>
      <w:r w:rsidR="00977424">
        <w:rPr>
          <w:color w:val="800000"/>
        </w:rPr>
        <w:t>2</w:t>
      </w:r>
      <w:r w:rsidRPr="006C4191">
        <w:rPr>
          <w:color w:val="800000"/>
        </w:rPr>
        <w:t>.201</w:t>
      </w:r>
      <w:r w:rsidR="00977424">
        <w:rPr>
          <w:color w:val="800000"/>
        </w:rPr>
        <w:t>7</w:t>
      </w:r>
      <w:r w:rsidRPr="006C4191">
        <w:rPr>
          <w:color w:val="800000"/>
        </w:rPr>
        <w:t> г.</w:t>
      </w:r>
      <w:r w:rsidR="00FD19D8" w:rsidRPr="007D68BF">
        <w:t xml:space="preserve">, именуемое в дальнейшем «Исполнитель», с одной стороны, и </w:t>
      </w:r>
      <w:r w:rsidR="006C4191" w:rsidRPr="006C4191">
        <w:rPr>
          <w:color w:val="800000"/>
        </w:rPr>
        <w:t>Индивидуальный предприниматель Иванова Людмила Петровна</w:t>
      </w:r>
      <w:r w:rsidR="00FD19D8" w:rsidRPr="007D68BF">
        <w:t xml:space="preserve">, </w:t>
      </w:r>
      <w:r w:rsidR="006C4191">
        <w:t xml:space="preserve">в лице </w:t>
      </w:r>
      <w:r w:rsidR="006C4191" w:rsidRPr="006C4191">
        <w:rPr>
          <w:color w:val="800000"/>
        </w:rPr>
        <w:t>Ивановой Людмилы Петровны</w:t>
      </w:r>
      <w:r w:rsidR="006C4191">
        <w:t>, действующий</w:t>
      </w:r>
      <w:r w:rsidR="00FD19D8" w:rsidRPr="007D68BF">
        <w:t xml:space="preserve"> на основании </w:t>
      </w:r>
      <w:r w:rsidR="006C4191" w:rsidRPr="006C4191">
        <w:rPr>
          <w:color w:val="800000"/>
        </w:rPr>
        <w:t xml:space="preserve">свидетельства </w:t>
      </w:r>
      <w:r w:rsidR="006C4191">
        <w:rPr>
          <w:color w:val="800000"/>
        </w:rPr>
        <w:t xml:space="preserve">ОГРНИП </w:t>
      </w:r>
      <w:r w:rsidR="006C4191" w:rsidRPr="006C4191">
        <w:rPr>
          <w:color w:val="800000"/>
        </w:rPr>
        <w:t>серия 26 №123456789</w:t>
      </w:r>
      <w:r w:rsidR="00FD19D8" w:rsidRPr="007D68BF">
        <w:t>,</w:t>
      </w:r>
      <w:r w:rsidR="007D68BF">
        <w:t xml:space="preserve"> </w:t>
      </w:r>
      <w:r w:rsidR="00FD19D8" w:rsidRPr="007D68BF">
        <w:t>именуемый в дальнейшем «Заказчик», с другой стороны, заключили настоящий Договор о нижеследующем:</w:t>
      </w:r>
    </w:p>
    <w:p w:rsidR="00FD19D8" w:rsidRPr="007D68BF" w:rsidRDefault="00FD19D8" w:rsidP="000219BF">
      <w:pPr>
        <w:spacing w:after="0" w:line="240" w:lineRule="auto"/>
        <w:jc w:val="both"/>
      </w:pPr>
    </w:p>
    <w:p w:rsidR="00FD19D8" w:rsidRPr="000219BF" w:rsidRDefault="00FD19D8" w:rsidP="000219BF">
      <w:pPr>
        <w:spacing w:after="0" w:line="240" w:lineRule="auto"/>
        <w:jc w:val="both"/>
        <w:rPr>
          <w:b/>
        </w:rPr>
      </w:pPr>
      <w:r w:rsidRPr="000219BF">
        <w:rPr>
          <w:b/>
        </w:rPr>
        <w:t>1. ПРЕДМЕТ ДОГОВОРА</w:t>
      </w:r>
    </w:p>
    <w:p w:rsidR="00FD19D8" w:rsidRPr="007D68BF" w:rsidRDefault="00FD19D8" w:rsidP="000219BF">
      <w:pPr>
        <w:spacing w:after="0" w:line="240" w:lineRule="auto"/>
        <w:jc w:val="both"/>
      </w:pPr>
      <w:r w:rsidRPr="007D68BF">
        <w:t>1.1. Заказчик</w:t>
      </w:r>
      <w:r w:rsidR="007D68BF">
        <w:t xml:space="preserve"> </w:t>
      </w:r>
      <w:r w:rsidRPr="007D68BF">
        <w:t>поручает,</w:t>
      </w:r>
      <w:r w:rsidR="007D68BF">
        <w:t xml:space="preserve"> </w:t>
      </w:r>
      <w:r w:rsidRPr="007D68BF">
        <w:t>а</w:t>
      </w:r>
      <w:r w:rsidR="007D68BF">
        <w:t xml:space="preserve"> </w:t>
      </w:r>
      <w:r w:rsidRPr="007D68BF">
        <w:t>Исполнитель</w:t>
      </w:r>
      <w:r w:rsidR="007D68BF">
        <w:t xml:space="preserve"> </w:t>
      </w:r>
      <w:r w:rsidRPr="007D68BF">
        <w:t>принимает</w:t>
      </w:r>
      <w:r w:rsidR="007D68BF">
        <w:t xml:space="preserve"> </w:t>
      </w:r>
      <w:r w:rsidRPr="007D68BF">
        <w:t>на</w:t>
      </w:r>
      <w:r w:rsidR="007D68BF">
        <w:t xml:space="preserve"> </w:t>
      </w:r>
      <w:r w:rsidRPr="007D68BF">
        <w:t>себя обязательство выполнить</w:t>
      </w:r>
      <w:r w:rsidR="007D68BF">
        <w:t xml:space="preserve"> </w:t>
      </w:r>
      <w:r w:rsidRPr="007D68BF">
        <w:t>следующие работы</w:t>
      </w:r>
      <w:r w:rsidR="007D68BF">
        <w:t xml:space="preserve"> </w:t>
      </w:r>
      <w:r w:rsidRPr="007D68BF">
        <w:t>(далее</w:t>
      </w:r>
      <w:r w:rsidR="007D68BF">
        <w:t xml:space="preserve"> </w:t>
      </w:r>
      <w:r w:rsidRPr="007D68BF">
        <w:t>по</w:t>
      </w:r>
      <w:r w:rsidR="007D68BF">
        <w:t xml:space="preserve"> </w:t>
      </w:r>
      <w:r w:rsidRPr="007D68BF">
        <w:t>тексту – «услуги»):</w:t>
      </w:r>
    </w:p>
    <w:p w:rsidR="00FD19D8" w:rsidRPr="007D68BF" w:rsidRDefault="00FD19D8" w:rsidP="000219BF">
      <w:pPr>
        <w:numPr>
          <w:ilvl w:val="0"/>
          <w:numId w:val="16"/>
        </w:numPr>
        <w:spacing w:after="0" w:line="240" w:lineRule="auto"/>
        <w:jc w:val="both"/>
      </w:pPr>
      <w:r w:rsidRPr="007D68BF">
        <w:t xml:space="preserve">Осуществлять перенос данных отраженных в бухгалтерской и (или) налоговой отчетности предоставляемой Доверителем Представителю на бумажных носителях в электронный вид. </w:t>
      </w:r>
    </w:p>
    <w:p w:rsidR="00FD19D8" w:rsidRPr="007D68BF" w:rsidRDefault="00FD19D8" w:rsidP="000219BF">
      <w:pPr>
        <w:numPr>
          <w:ilvl w:val="0"/>
          <w:numId w:val="16"/>
        </w:numPr>
        <w:spacing w:after="0" w:line="240" w:lineRule="auto"/>
        <w:jc w:val="both"/>
      </w:pPr>
      <w:r w:rsidRPr="007D68BF">
        <w:t xml:space="preserve">Передавать (сдавать) бухгалтерскую и налоговую отчетность в ИФНС в электронном виде </w:t>
      </w:r>
      <w:r w:rsidR="007D68BF">
        <w:t>с помощью программы для передачи электронной отчетности по телекоммуникационным каналам</w:t>
      </w:r>
      <w:r w:rsidR="007D68BF" w:rsidRPr="007D68BF">
        <w:t xml:space="preserve"> связи</w:t>
      </w:r>
      <w:r w:rsidR="007D68BF">
        <w:t xml:space="preserve"> </w:t>
      </w:r>
      <w:r w:rsidRPr="007D68BF">
        <w:t>или иные каналы электронной передачи данных, а также на бумажных носителях.</w:t>
      </w:r>
    </w:p>
    <w:p w:rsidR="00FD19D8" w:rsidRDefault="00FD19D8" w:rsidP="000219BF">
      <w:pPr>
        <w:numPr>
          <w:ilvl w:val="0"/>
          <w:numId w:val="16"/>
        </w:numPr>
        <w:spacing w:after="0" w:line="240" w:lineRule="auto"/>
        <w:jc w:val="both"/>
      </w:pPr>
      <w:r w:rsidRPr="007D68BF">
        <w:t xml:space="preserve">Получать выписки операций по расчету с бюджетом </w:t>
      </w:r>
      <w:r w:rsidR="007D68BF">
        <w:t xml:space="preserve">с помощью </w:t>
      </w:r>
      <w:r w:rsidR="007D68BF" w:rsidRPr="007D68BF">
        <w:t>программы для передачи электронной отчетности по телекоммуникационным каналам связи</w:t>
      </w:r>
      <w:r w:rsidRPr="007D68BF">
        <w:t xml:space="preserve"> или иные каналы электронной передачи данных, а также на бумажных носителях.</w:t>
      </w:r>
    </w:p>
    <w:p w:rsidR="003D28DE" w:rsidRPr="007D68BF" w:rsidRDefault="003D28DE" w:rsidP="000219BF">
      <w:pPr>
        <w:numPr>
          <w:ilvl w:val="0"/>
          <w:numId w:val="16"/>
        </w:numPr>
        <w:spacing w:after="0" w:line="240" w:lineRule="auto"/>
        <w:jc w:val="both"/>
      </w:pPr>
      <w:r>
        <w:t xml:space="preserve">Получать требования ФНС и отправлять уведомления в ФНС о получении таких требований </w:t>
      </w:r>
      <w:r w:rsidRPr="003D28DE">
        <w:t>с помощью программы для передачи электронной отчетности по телекоммуникационным каналам связи или иные каналы электронной передачи данных, а также на бумажных носителях</w:t>
      </w:r>
    </w:p>
    <w:p w:rsidR="00FD19D8" w:rsidRPr="007D68BF" w:rsidRDefault="00FD19D8" w:rsidP="000219BF">
      <w:pPr>
        <w:numPr>
          <w:ilvl w:val="0"/>
          <w:numId w:val="16"/>
        </w:numPr>
        <w:spacing w:after="0" w:line="240" w:lineRule="auto"/>
        <w:jc w:val="both"/>
      </w:pPr>
      <w:r w:rsidRPr="007D68BF">
        <w:t xml:space="preserve">Передавать (получать) информационные сообщения, письма, заявления и т.п. </w:t>
      </w:r>
      <w:r w:rsidR="007D68BF" w:rsidRPr="007D68BF">
        <w:t>с помощью программы для передачи электронной отчетности по телекоммуникационным каналам связи или иные каналы электронной передачи данных</w:t>
      </w:r>
      <w:r w:rsidRPr="007D68BF">
        <w:t>, а также на бумажных носителях.</w:t>
      </w:r>
    </w:p>
    <w:p w:rsidR="00FD19D8" w:rsidRPr="007D68BF" w:rsidRDefault="00FD19D8" w:rsidP="000219BF">
      <w:pPr>
        <w:numPr>
          <w:ilvl w:val="0"/>
          <w:numId w:val="16"/>
        </w:numPr>
        <w:spacing w:after="0" w:line="240" w:lineRule="auto"/>
        <w:jc w:val="both"/>
      </w:pPr>
      <w:r w:rsidRPr="007D68BF">
        <w:t>Осуществлять иные действия, связанные с выполнением перечисленных выше поручений.</w:t>
      </w:r>
    </w:p>
    <w:p w:rsidR="00FD19D8" w:rsidRPr="007D68BF" w:rsidRDefault="007D68BF" w:rsidP="000219BF">
      <w:pPr>
        <w:spacing w:after="0" w:line="240" w:lineRule="auto"/>
        <w:jc w:val="both"/>
      </w:pPr>
      <w:r>
        <w:t xml:space="preserve">1.2. Срок оказания услуг – </w:t>
      </w:r>
      <w:r w:rsidR="003D28DE">
        <w:t>1 год</w:t>
      </w:r>
      <w:r w:rsidR="00FD19D8" w:rsidRPr="007D68BF">
        <w:t xml:space="preserve"> с момента заключения договора. </w:t>
      </w:r>
      <w:r w:rsidR="00177996" w:rsidRPr="00177996">
        <w:t xml:space="preserve">Настоящий Договор вступает в силу с момента его подписания обеими Сторонами и действует в </w:t>
      </w:r>
      <w:r w:rsidR="00177996">
        <w:t>течение трёх</w:t>
      </w:r>
      <w:r w:rsidR="00177996" w:rsidRPr="00177996">
        <w:t xml:space="preserve"> лет. Если за 30 (тридцать) дней до окончания срока действия настоящего Договора Стороны не уведомят друг друга в письменной форме о прекращении Договора, настоящий Договор считается пролонгированным на следующий срок.</w:t>
      </w:r>
      <w:r w:rsidR="00177996">
        <w:t xml:space="preserve"> </w:t>
      </w:r>
      <w:r w:rsidR="00FD19D8" w:rsidRPr="007D68BF">
        <w:t>По независящим от Исполнителя обстоятельствам</w:t>
      </w:r>
      <w:r>
        <w:t xml:space="preserve"> </w:t>
      </w:r>
      <w:r w:rsidR="00FD19D8" w:rsidRPr="007D68BF">
        <w:t>указанный срок может быть</w:t>
      </w:r>
      <w:r>
        <w:t xml:space="preserve"> </w:t>
      </w:r>
      <w:r w:rsidR="00FD19D8" w:rsidRPr="007D68BF">
        <w:t>продлен.</w:t>
      </w:r>
      <w:r>
        <w:t xml:space="preserve"> </w:t>
      </w:r>
      <w:r w:rsidR="00FD19D8" w:rsidRPr="007D68BF">
        <w:t>Течение</w:t>
      </w:r>
      <w:r>
        <w:t xml:space="preserve"> </w:t>
      </w:r>
      <w:r w:rsidR="00FD19D8" w:rsidRPr="007D68BF">
        <w:t>срока</w:t>
      </w:r>
      <w:r>
        <w:t xml:space="preserve"> </w:t>
      </w:r>
      <w:r w:rsidR="00FD19D8" w:rsidRPr="007D68BF">
        <w:t>приостанавливается на время подготовки Заказчиком документов, необходимых</w:t>
      </w:r>
      <w:r>
        <w:t xml:space="preserve"> </w:t>
      </w:r>
      <w:r w:rsidR="00FD19D8" w:rsidRPr="007D68BF">
        <w:t>Исполнителю для</w:t>
      </w:r>
      <w:r>
        <w:t xml:space="preserve"> </w:t>
      </w:r>
      <w:r w:rsidR="00FD19D8" w:rsidRPr="007D68BF">
        <w:t>продолжения</w:t>
      </w:r>
      <w:r>
        <w:t xml:space="preserve"> </w:t>
      </w:r>
      <w:r w:rsidR="00FD19D8" w:rsidRPr="007D68BF">
        <w:t>работы.</w:t>
      </w:r>
    </w:p>
    <w:p w:rsidR="00FD19D8" w:rsidRPr="007D68BF" w:rsidRDefault="00FD19D8" w:rsidP="000219BF">
      <w:pPr>
        <w:spacing w:after="0" w:line="240" w:lineRule="auto"/>
        <w:jc w:val="both"/>
      </w:pPr>
    </w:p>
    <w:p w:rsidR="00FD19D8" w:rsidRPr="000219BF" w:rsidRDefault="00FD19D8" w:rsidP="000219BF">
      <w:pPr>
        <w:spacing w:after="0" w:line="240" w:lineRule="auto"/>
        <w:jc w:val="both"/>
        <w:rPr>
          <w:b/>
        </w:rPr>
      </w:pPr>
      <w:r w:rsidRPr="000219BF">
        <w:rPr>
          <w:b/>
        </w:rPr>
        <w:t>2. СТОИМОСТЬ УСЛУГ И ПОРЯДОК РАСЧЕТОВ</w:t>
      </w:r>
    </w:p>
    <w:p w:rsidR="00FD19D8" w:rsidRPr="007D68BF" w:rsidRDefault="00FD19D8" w:rsidP="000219BF">
      <w:pPr>
        <w:spacing w:after="0" w:line="240" w:lineRule="auto"/>
        <w:jc w:val="both"/>
      </w:pPr>
      <w:r w:rsidRPr="007D68BF">
        <w:t xml:space="preserve">2.1. Сумма, подлежащая уплате Заказчиком Исполнителю за оказание услуг по данному </w:t>
      </w:r>
      <w:r w:rsidR="003D28DE" w:rsidRPr="007D68BF">
        <w:t>договору,</w:t>
      </w:r>
      <w:r w:rsidRPr="007D68BF">
        <w:t xml:space="preserve"> начисляется исходя из объема обработанной информации согласно акту выполненных работ. Расчет стоимости исчисляется по действующим тарифам.</w:t>
      </w:r>
    </w:p>
    <w:p w:rsidR="00FD19D8" w:rsidRPr="007D68BF" w:rsidRDefault="00FD19D8" w:rsidP="000219BF">
      <w:pPr>
        <w:spacing w:after="0" w:line="240" w:lineRule="auto"/>
        <w:jc w:val="both"/>
      </w:pPr>
      <w:r w:rsidRPr="007D68BF">
        <w:t xml:space="preserve">2.2. Указанную сумму Доверитель обязуется оплатить в течение 5 (Пяти) рабочих дней после подписания настоящего Договора и получения соответствующих счетов. </w:t>
      </w:r>
    </w:p>
    <w:p w:rsidR="00FD19D8" w:rsidRPr="007D68BF" w:rsidRDefault="00FD19D8" w:rsidP="000219BF">
      <w:pPr>
        <w:spacing w:after="0" w:line="240" w:lineRule="auto"/>
        <w:jc w:val="both"/>
      </w:pPr>
      <w:r w:rsidRPr="007D68BF">
        <w:t>Основанием для совершения оплаты является выданный Доверителю счет на оплату.</w:t>
      </w:r>
    </w:p>
    <w:p w:rsidR="00FD19D8" w:rsidRPr="007D68BF" w:rsidRDefault="00FD19D8" w:rsidP="000219BF">
      <w:pPr>
        <w:spacing w:after="0" w:line="240" w:lineRule="auto"/>
        <w:jc w:val="both"/>
      </w:pPr>
      <w:r w:rsidRPr="007D68BF">
        <w:t>2.3. Порядок оплаты – наличный или безналичный расчет.</w:t>
      </w:r>
    </w:p>
    <w:p w:rsidR="00FD19D8" w:rsidRPr="007D68BF" w:rsidRDefault="00FD19D8" w:rsidP="000219BF">
      <w:pPr>
        <w:spacing w:after="0" w:line="240" w:lineRule="auto"/>
        <w:jc w:val="both"/>
      </w:pPr>
    </w:p>
    <w:p w:rsidR="00FD19D8" w:rsidRPr="000219BF" w:rsidRDefault="00FD19D8" w:rsidP="000219BF">
      <w:pPr>
        <w:spacing w:after="0" w:line="240" w:lineRule="auto"/>
        <w:jc w:val="both"/>
        <w:rPr>
          <w:b/>
        </w:rPr>
      </w:pPr>
      <w:r w:rsidRPr="000219BF">
        <w:rPr>
          <w:b/>
        </w:rPr>
        <w:t>3. ПРАВА И ОБЯЗАННОСТИ СТОРОН</w:t>
      </w:r>
    </w:p>
    <w:p w:rsidR="00FD19D8" w:rsidRPr="007D68BF" w:rsidRDefault="00FD19D8" w:rsidP="000219BF">
      <w:pPr>
        <w:spacing w:after="0" w:line="240" w:lineRule="auto"/>
        <w:jc w:val="both"/>
        <w:rPr>
          <w:b/>
        </w:rPr>
      </w:pPr>
      <w:r w:rsidRPr="007D68BF">
        <w:rPr>
          <w:b/>
        </w:rPr>
        <w:t>Права и обязанности Исполнителя:</w:t>
      </w:r>
    </w:p>
    <w:p w:rsidR="00FD19D8" w:rsidRPr="007D68BF" w:rsidRDefault="00FD19D8" w:rsidP="000219BF">
      <w:pPr>
        <w:spacing w:after="0" w:line="240" w:lineRule="auto"/>
        <w:jc w:val="both"/>
      </w:pPr>
      <w:r w:rsidRPr="007D68BF">
        <w:t>3.1. Исполнитель обязуется оказать услуги качественно и в срок;</w:t>
      </w:r>
    </w:p>
    <w:p w:rsidR="00FD19D8" w:rsidRPr="007D68BF" w:rsidRDefault="00FD19D8" w:rsidP="000219BF">
      <w:pPr>
        <w:spacing w:after="0" w:line="240" w:lineRule="auto"/>
        <w:jc w:val="both"/>
      </w:pPr>
      <w:r w:rsidRPr="007D68BF">
        <w:lastRenderedPageBreak/>
        <w:t>3.2. Исполнитель</w:t>
      </w:r>
      <w:r w:rsidR="007D68BF">
        <w:t xml:space="preserve"> </w:t>
      </w:r>
      <w:r w:rsidRPr="007D68BF">
        <w:t>имеет</w:t>
      </w:r>
      <w:r w:rsidR="007D68BF">
        <w:t xml:space="preserve"> </w:t>
      </w:r>
      <w:r w:rsidRPr="007D68BF">
        <w:t>право</w:t>
      </w:r>
      <w:r w:rsidR="007D68BF">
        <w:t xml:space="preserve"> </w:t>
      </w:r>
      <w:r w:rsidRPr="007D68BF">
        <w:t>запрашивать</w:t>
      </w:r>
      <w:r w:rsidR="007D68BF">
        <w:t xml:space="preserve"> </w:t>
      </w:r>
      <w:r w:rsidRPr="007D68BF">
        <w:t>у</w:t>
      </w:r>
      <w:r w:rsidR="007D68BF">
        <w:t xml:space="preserve"> </w:t>
      </w:r>
      <w:r w:rsidRPr="007D68BF">
        <w:t>Заказчика</w:t>
      </w:r>
      <w:r w:rsidR="007D68BF">
        <w:t xml:space="preserve"> </w:t>
      </w:r>
      <w:r w:rsidRPr="007D68BF">
        <w:t>необходимую документацию для исполнения обязательств по настоящему договору;</w:t>
      </w:r>
    </w:p>
    <w:p w:rsidR="00FD19D8" w:rsidRPr="007D68BF" w:rsidRDefault="00FD19D8" w:rsidP="000219BF">
      <w:pPr>
        <w:spacing w:after="0" w:line="240" w:lineRule="auto"/>
        <w:jc w:val="both"/>
        <w:rPr>
          <w:b/>
        </w:rPr>
      </w:pPr>
      <w:r w:rsidRPr="007D68BF">
        <w:rPr>
          <w:b/>
        </w:rPr>
        <w:t>Права и обязанности Заказчика:</w:t>
      </w:r>
    </w:p>
    <w:p w:rsidR="00FD19D8" w:rsidRPr="007D68BF" w:rsidRDefault="00FD19D8" w:rsidP="000219BF">
      <w:pPr>
        <w:spacing w:after="0" w:line="240" w:lineRule="auto"/>
        <w:jc w:val="both"/>
      </w:pPr>
      <w:r w:rsidRPr="007D68BF">
        <w:t>3.3. Заказчик</w:t>
      </w:r>
      <w:r w:rsidR="007D68BF">
        <w:t xml:space="preserve"> </w:t>
      </w:r>
      <w:r w:rsidRPr="007D68BF">
        <w:t>обязан</w:t>
      </w:r>
      <w:r w:rsidR="007D68BF">
        <w:t xml:space="preserve"> </w:t>
      </w:r>
      <w:r w:rsidRPr="007D68BF">
        <w:t>обеспечить Исполнителю необходимые</w:t>
      </w:r>
      <w:r w:rsidR="007D68BF">
        <w:t xml:space="preserve"> </w:t>
      </w:r>
      <w:r w:rsidRPr="007D68BF">
        <w:t>условия</w:t>
      </w:r>
      <w:r w:rsidR="007D68BF">
        <w:t xml:space="preserve"> </w:t>
      </w:r>
      <w:r w:rsidRPr="007D68BF">
        <w:t>для исполнения</w:t>
      </w:r>
      <w:r w:rsidR="007D68BF">
        <w:t xml:space="preserve"> </w:t>
      </w:r>
      <w:r w:rsidRPr="007D68BF">
        <w:t>последним</w:t>
      </w:r>
      <w:r w:rsidR="007D68BF">
        <w:t xml:space="preserve"> </w:t>
      </w:r>
      <w:r w:rsidRPr="007D68BF">
        <w:t>обязательств</w:t>
      </w:r>
      <w:r w:rsidR="007D68BF">
        <w:t xml:space="preserve"> </w:t>
      </w:r>
      <w:r w:rsidRPr="007D68BF">
        <w:t>по</w:t>
      </w:r>
      <w:r w:rsidR="007D68BF">
        <w:t xml:space="preserve"> </w:t>
      </w:r>
      <w:r w:rsidRPr="007D68BF">
        <w:t>настоящему</w:t>
      </w:r>
      <w:r w:rsidR="007D68BF">
        <w:t xml:space="preserve"> </w:t>
      </w:r>
      <w:r w:rsidRPr="007D68BF">
        <w:t>договору,</w:t>
      </w:r>
      <w:r w:rsidR="007D68BF">
        <w:t xml:space="preserve"> </w:t>
      </w:r>
      <w:r w:rsidRPr="007D68BF">
        <w:t>предоставить необходимые документы.</w:t>
      </w:r>
    </w:p>
    <w:p w:rsidR="00FD19D8" w:rsidRPr="007D68BF" w:rsidRDefault="00FD19D8" w:rsidP="000219BF">
      <w:pPr>
        <w:spacing w:after="0" w:line="240" w:lineRule="auto"/>
        <w:jc w:val="both"/>
      </w:pPr>
      <w:r w:rsidRPr="007D68BF">
        <w:t>3.4. Заказчик обязан оплатить услуги</w:t>
      </w:r>
      <w:r w:rsidR="007D68BF">
        <w:t xml:space="preserve"> </w:t>
      </w:r>
      <w:r w:rsidRPr="007D68BF">
        <w:t>Исполнителю в соответствии с условиями настоящего договора.</w:t>
      </w:r>
    </w:p>
    <w:p w:rsidR="00FD19D8" w:rsidRPr="007D68BF" w:rsidRDefault="00FD19D8" w:rsidP="000219BF">
      <w:pPr>
        <w:spacing w:after="0" w:line="240" w:lineRule="auto"/>
        <w:jc w:val="both"/>
      </w:pPr>
      <w:r w:rsidRPr="007D68BF">
        <w:t>3.5. Заказчик не в праве требовать</w:t>
      </w:r>
      <w:r w:rsidR="007D68BF">
        <w:t xml:space="preserve"> </w:t>
      </w:r>
      <w:r w:rsidRPr="007D68BF">
        <w:t>от</w:t>
      </w:r>
      <w:r w:rsidR="007D68BF">
        <w:t xml:space="preserve"> </w:t>
      </w:r>
      <w:r w:rsidRPr="007D68BF">
        <w:t>Исполнителя</w:t>
      </w:r>
      <w:r w:rsidR="007D68BF">
        <w:t xml:space="preserve"> </w:t>
      </w:r>
      <w:r w:rsidRPr="007D68BF">
        <w:t>выполнения</w:t>
      </w:r>
      <w:r w:rsidR="007D68BF">
        <w:t xml:space="preserve"> </w:t>
      </w:r>
      <w:r w:rsidRPr="007D68BF">
        <w:t>работ, не предусмотренных настоящим договором.</w:t>
      </w:r>
    </w:p>
    <w:p w:rsidR="00FD19D8" w:rsidRPr="007D68BF" w:rsidRDefault="00FD19D8" w:rsidP="000219BF">
      <w:pPr>
        <w:spacing w:after="0" w:line="240" w:lineRule="auto"/>
        <w:jc w:val="both"/>
      </w:pPr>
      <w:r w:rsidRPr="007D68BF">
        <w:t>3.6. Заказчик не вправе без согласия Исполнителя передавать третьим лицам на коммерческой основе результаты работ, правовые</w:t>
      </w:r>
      <w:r w:rsidR="007D68BF">
        <w:t xml:space="preserve"> </w:t>
      </w:r>
      <w:r w:rsidRPr="007D68BF">
        <w:t>конструкции и схемы, разработанные и переданные Исполнителем по настоящему договору.</w:t>
      </w:r>
    </w:p>
    <w:p w:rsidR="00FD19D8" w:rsidRPr="007D68BF" w:rsidRDefault="00FD19D8" w:rsidP="000219BF">
      <w:pPr>
        <w:spacing w:after="0" w:line="240" w:lineRule="auto"/>
        <w:jc w:val="both"/>
      </w:pPr>
    </w:p>
    <w:p w:rsidR="00FD19D8" w:rsidRPr="000219BF" w:rsidRDefault="00FD19D8" w:rsidP="000219BF">
      <w:pPr>
        <w:spacing w:after="0" w:line="240" w:lineRule="auto"/>
        <w:jc w:val="both"/>
        <w:rPr>
          <w:b/>
        </w:rPr>
      </w:pPr>
      <w:r w:rsidRPr="000219BF">
        <w:rPr>
          <w:b/>
        </w:rPr>
        <w:t>4. ОТВЕТСТВЕННОСТЬ СТОРОН</w:t>
      </w:r>
    </w:p>
    <w:p w:rsidR="00FD19D8" w:rsidRPr="007D68BF" w:rsidRDefault="00FD19D8" w:rsidP="000219BF">
      <w:pPr>
        <w:spacing w:after="0" w:line="240" w:lineRule="auto"/>
        <w:jc w:val="both"/>
      </w:pPr>
      <w:r w:rsidRPr="007D68BF">
        <w:t>4.1. За неисполнение или</w:t>
      </w:r>
      <w:r w:rsidR="007D68BF">
        <w:t xml:space="preserve"> </w:t>
      </w:r>
      <w:r w:rsidRPr="007D68BF">
        <w:t>ненадлежащее исполнение обязательств по настоящему договору стороны несут ответственность</w:t>
      </w:r>
      <w:r w:rsidR="007D68BF">
        <w:t xml:space="preserve"> </w:t>
      </w:r>
      <w:r w:rsidRPr="007D68BF">
        <w:t>в соответствии с действующим гражданским законодательством Российской Федерации и условиями настоящего договора.</w:t>
      </w:r>
    </w:p>
    <w:p w:rsidR="00FD19D8" w:rsidRPr="007D68BF" w:rsidRDefault="00FD19D8" w:rsidP="000219BF">
      <w:pPr>
        <w:spacing w:after="0" w:line="240" w:lineRule="auto"/>
        <w:jc w:val="both"/>
      </w:pPr>
      <w:r w:rsidRPr="007D68BF">
        <w:t>4.2. В случае просрочки платежа в соответствии с п. 2.1 настоящего договора, Заказчик уплачивает пеню в размере 0,3 процента</w:t>
      </w:r>
      <w:r w:rsidR="007D68BF">
        <w:t xml:space="preserve"> </w:t>
      </w:r>
      <w:r w:rsidRPr="007D68BF">
        <w:t>от</w:t>
      </w:r>
      <w:r w:rsidR="007D68BF">
        <w:t xml:space="preserve"> </w:t>
      </w:r>
      <w:r w:rsidRPr="007D68BF">
        <w:t>суммы</w:t>
      </w:r>
      <w:r w:rsidR="007D68BF">
        <w:t xml:space="preserve"> </w:t>
      </w:r>
      <w:r w:rsidRPr="007D68BF">
        <w:t>долга</w:t>
      </w:r>
      <w:r w:rsidR="007D68BF">
        <w:t xml:space="preserve"> </w:t>
      </w:r>
      <w:r w:rsidRPr="007D68BF">
        <w:t>за</w:t>
      </w:r>
      <w:r w:rsidR="007D68BF">
        <w:t xml:space="preserve"> </w:t>
      </w:r>
      <w:r w:rsidRPr="007D68BF">
        <w:t>каждый день просрочки оплаты.</w:t>
      </w:r>
    </w:p>
    <w:p w:rsidR="00FD19D8" w:rsidRPr="007D68BF" w:rsidRDefault="00FD19D8" w:rsidP="000219BF">
      <w:pPr>
        <w:spacing w:after="0" w:line="240" w:lineRule="auto"/>
        <w:jc w:val="both"/>
      </w:pPr>
      <w:r w:rsidRPr="007D68BF">
        <w:t>4.3.</w:t>
      </w:r>
      <w:r w:rsidR="007D68BF">
        <w:t xml:space="preserve"> </w:t>
      </w:r>
      <w:r w:rsidRPr="007D68BF">
        <w:t>Любой</w:t>
      </w:r>
      <w:r w:rsidR="007D68BF">
        <w:t xml:space="preserve"> </w:t>
      </w:r>
      <w:r w:rsidRPr="007D68BF">
        <w:t>спор,</w:t>
      </w:r>
      <w:r w:rsidR="007D68BF">
        <w:t xml:space="preserve"> </w:t>
      </w:r>
      <w:r w:rsidRPr="007D68BF">
        <w:t>разногласие</w:t>
      </w:r>
      <w:r w:rsidR="007D68BF">
        <w:t xml:space="preserve"> </w:t>
      </w:r>
      <w:r w:rsidRPr="007D68BF">
        <w:t>или</w:t>
      </w:r>
      <w:r w:rsidR="007D68BF">
        <w:t xml:space="preserve"> </w:t>
      </w:r>
      <w:r w:rsidRPr="007D68BF">
        <w:t>требование, возникающие или касающиеся настоящего</w:t>
      </w:r>
      <w:r w:rsidR="007D68BF">
        <w:t xml:space="preserve"> </w:t>
      </w:r>
      <w:r w:rsidRPr="007D68BF">
        <w:t>Договора</w:t>
      </w:r>
      <w:r w:rsidR="007D68BF">
        <w:t xml:space="preserve"> </w:t>
      </w:r>
      <w:r w:rsidRPr="007D68BF">
        <w:t>либо</w:t>
      </w:r>
      <w:r w:rsidR="007D68BF">
        <w:t xml:space="preserve"> </w:t>
      </w:r>
      <w:r w:rsidRPr="007D68BF">
        <w:t>его нарушения, прекращения</w:t>
      </w:r>
      <w:r w:rsidR="007D68BF">
        <w:t xml:space="preserve"> </w:t>
      </w:r>
      <w:r w:rsidRPr="007D68BF">
        <w:t>или</w:t>
      </w:r>
      <w:r w:rsidR="007D68BF">
        <w:t xml:space="preserve"> </w:t>
      </w:r>
      <w:r w:rsidRPr="007D68BF">
        <w:t>недействительности, подлежат разрешению в судебном порядке</w:t>
      </w:r>
      <w:r w:rsidR="007D68BF">
        <w:t xml:space="preserve"> </w:t>
      </w:r>
      <w:r w:rsidRPr="007D68BF">
        <w:t>в соответствии с действующим законодательством Российской Федерации.</w:t>
      </w:r>
    </w:p>
    <w:p w:rsidR="00FD19D8" w:rsidRPr="007D68BF" w:rsidRDefault="00FD19D8" w:rsidP="000219BF">
      <w:pPr>
        <w:spacing w:after="0" w:line="240" w:lineRule="auto"/>
        <w:jc w:val="both"/>
      </w:pPr>
    </w:p>
    <w:p w:rsidR="00FD19D8" w:rsidRPr="000219BF" w:rsidRDefault="00FD19D8" w:rsidP="000219BF">
      <w:pPr>
        <w:spacing w:after="0" w:line="240" w:lineRule="auto"/>
        <w:jc w:val="both"/>
        <w:rPr>
          <w:b/>
        </w:rPr>
      </w:pPr>
      <w:r w:rsidRPr="000219BF">
        <w:rPr>
          <w:b/>
        </w:rPr>
        <w:t>5. ПРЕКРАЩЕНИЕ ДОГОВОРА</w:t>
      </w:r>
    </w:p>
    <w:p w:rsidR="00FD19D8" w:rsidRPr="007D68BF" w:rsidRDefault="00FD19D8" w:rsidP="000219BF">
      <w:pPr>
        <w:spacing w:after="0" w:line="240" w:lineRule="auto"/>
        <w:jc w:val="both"/>
      </w:pPr>
      <w:r w:rsidRPr="007D68BF">
        <w:t>5.1.</w:t>
      </w:r>
      <w:r w:rsidR="007D68BF">
        <w:t xml:space="preserve"> </w:t>
      </w:r>
      <w:r w:rsidRPr="007D68BF">
        <w:t>Настоящий</w:t>
      </w:r>
      <w:r w:rsidR="007D68BF">
        <w:t xml:space="preserve"> </w:t>
      </w:r>
      <w:r w:rsidRPr="007D68BF">
        <w:t>договор</w:t>
      </w:r>
      <w:r w:rsidR="007D68BF">
        <w:t xml:space="preserve"> </w:t>
      </w:r>
      <w:r w:rsidRPr="007D68BF">
        <w:t>может</w:t>
      </w:r>
      <w:r w:rsidR="007D68BF">
        <w:t xml:space="preserve"> </w:t>
      </w:r>
      <w:r w:rsidRPr="007D68BF">
        <w:t>быть расторгнут,</w:t>
      </w:r>
      <w:r w:rsidR="007D68BF">
        <w:t xml:space="preserve"> </w:t>
      </w:r>
      <w:r w:rsidRPr="007D68BF">
        <w:t>и</w:t>
      </w:r>
      <w:r w:rsidR="007D68BF">
        <w:t xml:space="preserve"> </w:t>
      </w:r>
      <w:r w:rsidRPr="007D68BF">
        <w:t>Исполнитель</w:t>
      </w:r>
      <w:r w:rsidR="007D68BF">
        <w:t xml:space="preserve"> </w:t>
      </w:r>
      <w:r w:rsidRPr="007D68BF">
        <w:t>вправе прекратить услуги, немедленно</w:t>
      </w:r>
      <w:r w:rsidR="007D68BF">
        <w:t xml:space="preserve"> </w:t>
      </w:r>
      <w:r w:rsidRPr="007D68BF">
        <w:t>уведомив</w:t>
      </w:r>
      <w:r w:rsidR="007D68BF">
        <w:t xml:space="preserve"> </w:t>
      </w:r>
      <w:r w:rsidRPr="007D68BF">
        <w:t>об</w:t>
      </w:r>
      <w:r w:rsidR="007D68BF">
        <w:t xml:space="preserve"> </w:t>
      </w:r>
      <w:r w:rsidRPr="007D68BF">
        <w:t>этом</w:t>
      </w:r>
      <w:r w:rsidR="007D68BF">
        <w:t xml:space="preserve"> </w:t>
      </w:r>
      <w:r w:rsidRPr="007D68BF">
        <w:t>Заказчика,</w:t>
      </w:r>
      <w:r w:rsidR="007D68BF">
        <w:t xml:space="preserve"> </w:t>
      </w:r>
      <w:r w:rsidRPr="007D68BF">
        <w:t>в случае: если</w:t>
      </w:r>
      <w:r w:rsidR="007D68BF">
        <w:t xml:space="preserve"> </w:t>
      </w:r>
      <w:r w:rsidRPr="007D68BF">
        <w:t>последний</w:t>
      </w:r>
      <w:r w:rsidR="007D68BF">
        <w:t xml:space="preserve"> </w:t>
      </w:r>
      <w:r w:rsidRPr="007D68BF">
        <w:t>не</w:t>
      </w:r>
      <w:r w:rsidR="007D68BF">
        <w:t xml:space="preserve"> </w:t>
      </w:r>
      <w:r w:rsidRPr="007D68BF">
        <w:t>соблюдает</w:t>
      </w:r>
      <w:r w:rsidR="007D68BF">
        <w:t xml:space="preserve"> </w:t>
      </w:r>
      <w:r w:rsidRPr="007D68BF">
        <w:t>взятых</w:t>
      </w:r>
      <w:r w:rsidR="007D68BF">
        <w:t xml:space="preserve"> </w:t>
      </w:r>
      <w:r w:rsidRPr="007D68BF">
        <w:t>на</w:t>
      </w:r>
      <w:r w:rsidR="007D68BF">
        <w:t xml:space="preserve"> </w:t>
      </w:r>
      <w:r w:rsidRPr="007D68BF">
        <w:t>себя по настоящему Договору обязательств; если интересы Заказчика противоречат интересам</w:t>
      </w:r>
      <w:r w:rsidR="007D68BF">
        <w:t xml:space="preserve"> </w:t>
      </w:r>
      <w:r w:rsidRPr="007D68BF">
        <w:t>третьих</w:t>
      </w:r>
      <w:r w:rsidR="007D68BF">
        <w:t xml:space="preserve"> </w:t>
      </w:r>
      <w:r w:rsidRPr="007D68BF">
        <w:t>лиц,</w:t>
      </w:r>
      <w:r w:rsidR="007D68BF">
        <w:t xml:space="preserve"> </w:t>
      </w:r>
      <w:r w:rsidRPr="007D68BF">
        <w:t>ранее заключивших с Исполнителем договор на оказание услуг.</w:t>
      </w:r>
    </w:p>
    <w:p w:rsidR="00FD19D8" w:rsidRPr="007D68BF" w:rsidRDefault="00FD19D8" w:rsidP="000219BF">
      <w:pPr>
        <w:spacing w:after="0" w:line="240" w:lineRule="auto"/>
        <w:jc w:val="both"/>
      </w:pPr>
      <w:r w:rsidRPr="007D68BF">
        <w:t>5.2. Заказчик может расторгнуть</w:t>
      </w:r>
      <w:r w:rsidR="007D68BF">
        <w:t xml:space="preserve"> </w:t>
      </w:r>
      <w:r w:rsidRPr="007D68BF">
        <w:t>настоящий</w:t>
      </w:r>
      <w:r w:rsidR="007D68BF">
        <w:t xml:space="preserve"> </w:t>
      </w:r>
      <w:r w:rsidRPr="007D68BF">
        <w:t>договор</w:t>
      </w:r>
      <w:r w:rsidR="007D68BF">
        <w:t xml:space="preserve"> </w:t>
      </w:r>
      <w:r w:rsidRPr="007D68BF">
        <w:t>в любое время с указанием причины или без указания таковой, но сохраняет при этом</w:t>
      </w:r>
      <w:r w:rsidR="007D68BF">
        <w:t xml:space="preserve"> </w:t>
      </w:r>
      <w:r w:rsidRPr="007D68BF">
        <w:t>обязательства по оплате Исполнителю в полном объеме причитающегося ему вознаграждения</w:t>
      </w:r>
      <w:r w:rsidR="007D68BF">
        <w:t xml:space="preserve"> </w:t>
      </w:r>
      <w:r w:rsidRPr="007D68BF">
        <w:t>в соответствии с условиями настоящего договора.</w:t>
      </w:r>
    </w:p>
    <w:p w:rsidR="00FD19D8" w:rsidRPr="007D68BF" w:rsidRDefault="00FD19D8" w:rsidP="000219BF">
      <w:pPr>
        <w:spacing w:after="0" w:line="240" w:lineRule="auto"/>
        <w:jc w:val="both"/>
      </w:pPr>
      <w:r w:rsidRPr="007D68BF">
        <w:t>5.3.</w:t>
      </w:r>
      <w:r w:rsidR="007D68BF">
        <w:t xml:space="preserve"> </w:t>
      </w:r>
      <w:r w:rsidRPr="007D68BF">
        <w:t>Если</w:t>
      </w:r>
      <w:r w:rsidR="007D68BF">
        <w:t xml:space="preserve"> </w:t>
      </w:r>
      <w:r w:rsidRPr="007D68BF">
        <w:t>в</w:t>
      </w:r>
      <w:r w:rsidR="007D68BF">
        <w:t xml:space="preserve"> </w:t>
      </w:r>
      <w:r w:rsidRPr="007D68BF">
        <w:t>ходе исполнения настоящего договора возникла необходимость</w:t>
      </w:r>
      <w:r w:rsidR="007D68BF">
        <w:t xml:space="preserve"> </w:t>
      </w:r>
      <w:r w:rsidRPr="007D68BF">
        <w:t>в оказании</w:t>
      </w:r>
      <w:r w:rsidR="007D68BF">
        <w:t xml:space="preserve"> </w:t>
      </w:r>
      <w:r w:rsidRPr="007D68BF">
        <w:t>дополнительных</w:t>
      </w:r>
      <w:r w:rsidR="007D68BF">
        <w:t xml:space="preserve"> </w:t>
      </w:r>
      <w:r w:rsidRPr="007D68BF">
        <w:t>услуг,</w:t>
      </w:r>
      <w:r w:rsidR="007D68BF">
        <w:t xml:space="preserve"> </w:t>
      </w:r>
      <w:r w:rsidRPr="007D68BF">
        <w:t>и</w:t>
      </w:r>
      <w:r w:rsidR="007D68BF">
        <w:t xml:space="preserve"> </w:t>
      </w:r>
      <w:r w:rsidRPr="007D68BF">
        <w:t>по</w:t>
      </w:r>
      <w:r w:rsidR="007D68BF">
        <w:t xml:space="preserve"> </w:t>
      </w:r>
      <w:r w:rsidRPr="007D68BF">
        <w:t>этой</w:t>
      </w:r>
      <w:r w:rsidR="007D68BF">
        <w:t xml:space="preserve"> </w:t>
      </w:r>
      <w:r w:rsidRPr="007D68BF">
        <w:t>причине</w:t>
      </w:r>
      <w:r w:rsidR="007D68BF">
        <w:t xml:space="preserve"> </w:t>
      </w:r>
      <w:r w:rsidRPr="007D68BF">
        <w:t>существенно</w:t>
      </w:r>
      <w:r w:rsidR="007D68BF">
        <w:t xml:space="preserve"> </w:t>
      </w:r>
      <w:r w:rsidRPr="007D68BF">
        <w:t>превышается стоимость</w:t>
      </w:r>
      <w:r w:rsidR="007D68BF">
        <w:t xml:space="preserve"> </w:t>
      </w:r>
      <w:r w:rsidRPr="007D68BF">
        <w:t>услуг</w:t>
      </w:r>
      <w:r w:rsidR="007D68BF">
        <w:t xml:space="preserve"> </w:t>
      </w:r>
      <w:r w:rsidRPr="007D68BF">
        <w:t>по</w:t>
      </w:r>
      <w:r w:rsidR="007D68BF">
        <w:t xml:space="preserve"> </w:t>
      </w:r>
      <w:r w:rsidRPr="007D68BF">
        <w:t>договору, Исполнитель</w:t>
      </w:r>
      <w:r w:rsidR="007D68BF">
        <w:t xml:space="preserve"> </w:t>
      </w:r>
      <w:r w:rsidRPr="007D68BF">
        <w:t>обязан</w:t>
      </w:r>
      <w:r w:rsidR="007D68BF">
        <w:t xml:space="preserve"> </w:t>
      </w:r>
      <w:r w:rsidRPr="007D68BF">
        <w:t>своевременно</w:t>
      </w:r>
      <w:r w:rsidR="007D68BF">
        <w:t xml:space="preserve"> </w:t>
      </w:r>
      <w:r w:rsidRPr="007D68BF">
        <w:t>предупредить</w:t>
      </w:r>
      <w:r w:rsidR="007D68BF">
        <w:t xml:space="preserve"> </w:t>
      </w:r>
      <w:r w:rsidRPr="007D68BF">
        <w:t>об</w:t>
      </w:r>
      <w:r w:rsidR="007D68BF">
        <w:t xml:space="preserve"> </w:t>
      </w:r>
      <w:r w:rsidRPr="007D68BF">
        <w:t>этом Заказчика. Заказчик, не согласившийся</w:t>
      </w:r>
      <w:r w:rsidR="007D68BF">
        <w:t xml:space="preserve"> </w:t>
      </w:r>
      <w:r w:rsidRPr="007D68BF">
        <w:t>на</w:t>
      </w:r>
      <w:r w:rsidR="007D68BF">
        <w:t xml:space="preserve"> </w:t>
      </w:r>
      <w:r w:rsidRPr="007D68BF">
        <w:t>превышение</w:t>
      </w:r>
      <w:r w:rsidR="007D68BF">
        <w:t xml:space="preserve"> </w:t>
      </w:r>
      <w:r w:rsidRPr="007D68BF">
        <w:t>первоначальной</w:t>
      </w:r>
      <w:r w:rsidR="007D68BF">
        <w:t xml:space="preserve"> </w:t>
      </w:r>
      <w:r w:rsidRPr="007D68BF">
        <w:t>стоимости, вправе</w:t>
      </w:r>
      <w:r w:rsidR="007D68BF">
        <w:t xml:space="preserve"> </w:t>
      </w:r>
      <w:r w:rsidRPr="007D68BF">
        <w:t>отказаться</w:t>
      </w:r>
      <w:r w:rsidR="007D68BF">
        <w:t xml:space="preserve"> </w:t>
      </w:r>
      <w:r w:rsidRPr="007D68BF">
        <w:t>от договора,</w:t>
      </w:r>
      <w:r w:rsidR="007D68BF">
        <w:t xml:space="preserve"> </w:t>
      </w:r>
      <w:r w:rsidRPr="007D68BF">
        <w:t>оплатив</w:t>
      </w:r>
      <w:r w:rsidR="007D68BF">
        <w:t xml:space="preserve"> </w:t>
      </w:r>
      <w:r w:rsidRPr="007D68BF">
        <w:t>Исполнителю</w:t>
      </w:r>
      <w:r w:rsidR="007D68BF">
        <w:t xml:space="preserve"> </w:t>
      </w:r>
      <w:r w:rsidRPr="007D68BF">
        <w:t>стоимость</w:t>
      </w:r>
      <w:r w:rsidR="007D68BF">
        <w:t xml:space="preserve"> </w:t>
      </w:r>
      <w:r w:rsidRPr="007D68BF">
        <w:t>фактически</w:t>
      </w:r>
      <w:r w:rsidR="007D68BF">
        <w:t xml:space="preserve"> </w:t>
      </w:r>
      <w:r w:rsidRPr="007D68BF">
        <w:t>выполненных</w:t>
      </w:r>
      <w:r w:rsidR="007D68BF">
        <w:t xml:space="preserve"> </w:t>
      </w:r>
      <w:r w:rsidRPr="007D68BF">
        <w:t>работ (оказанных услуг).</w:t>
      </w:r>
    </w:p>
    <w:p w:rsidR="00FD19D8" w:rsidRPr="007D68BF" w:rsidRDefault="00FD19D8" w:rsidP="000219BF">
      <w:pPr>
        <w:spacing w:after="0" w:line="240" w:lineRule="auto"/>
        <w:jc w:val="both"/>
      </w:pPr>
    </w:p>
    <w:p w:rsidR="00FD19D8" w:rsidRPr="000219BF" w:rsidRDefault="00FD19D8" w:rsidP="000219BF">
      <w:pPr>
        <w:spacing w:after="0" w:line="240" w:lineRule="auto"/>
        <w:jc w:val="both"/>
        <w:rPr>
          <w:b/>
        </w:rPr>
      </w:pPr>
      <w:r w:rsidRPr="000219BF">
        <w:rPr>
          <w:b/>
        </w:rPr>
        <w:t>6. ОСОБЫЕ УСЛОВИЯ</w:t>
      </w:r>
    </w:p>
    <w:p w:rsidR="00FD19D8" w:rsidRPr="007D68BF" w:rsidRDefault="00FD19D8" w:rsidP="000219BF">
      <w:pPr>
        <w:spacing w:after="0" w:line="240" w:lineRule="auto"/>
        <w:jc w:val="both"/>
      </w:pPr>
      <w:r w:rsidRPr="007D68BF">
        <w:t>6.1.</w:t>
      </w:r>
      <w:r w:rsidR="007D68BF">
        <w:t xml:space="preserve"> </w:t>
      </w:r>
      <w:r w:rsidRPr="007D68BF">
        <w:t>Настоящий</w:t>
      </w:r>
      <w:r w:rsidR="007D68BF">
        <w:t xml:space="preserve"> </w:t>
      </w:r>
      <w:r w:rsidRPr="007D68BF">
        <w:t>договор</w:t>
      </w:r>
      <w:r w:rsidR="007D68BF">
        <w:t xml:space="preserve"> </w:t>
      </w:r>
      <w:r w:rsidRPr="007D68BF">
        <w:t>составлен</w:t>
      </w:r>
      <w:r w:rsidR="007D68BF">
        <w:t xml:space="preserve"> </w:t>
      </w:r>
      <w:r w:rsidRPr="007D68BF">
        <w:t>на</w:t>
      </w:r>
      <w:r w:rsidR="007D68BF">
        <w:t xml:space="preserve"> </w:t>
      </w:r>
      <w:r w:rsidRPr="007D68BF">
        <w:t>2 (двух)</w:t>
      </w:r>
      <w:r w:rsidR="007D68BF">
        <w:t xml:space="preserve"> </w:t>
      </w:r>
      <w:r w:rsidRPr="007D68BF">
        <w:t>страницах,</w:t>
      </w:r>
      <w:r w:rsidR="007D68BF">
        <w:t xml:space="preserve"> </w:t>
      </w:r>
      <w:r w:rsidRPr="007D68BF">
        <w:t>в</w:t>
      </w:r>
      <w:r w:rsidR="007D68BF">
        <w:t xml:space="preserve"> </w:t>
      </w:r>
      <w:r w:rsidRPr="007D68BF">
        <w:t>2-х</w:t>
      </w:r>
      <w:r w:rsidR="007D68BF">
        <w:t xml:space="preserve"> </w:t>
      </w:r>
      <w:r w:rsidRPr="007D68BF">
        <w:t>подлинных экземплярах на русском языке, по одному – для каждой из сторон.</w:t>
      </w:r>
    </w:p>
    <w:p w:rsidR="00FD19D8" w:rsidRPr="007D68BF" w:rsidRDefault="00FD19D8" w:rsidP="000219BF">
      <w:pPr>
        <w:spacing w:after="0" w:line="240" w:lineRule="auto"/>
        <w:jc w:val="both"/>
      </w:pPr>
      <w:r w:rsidRPr="007D68BF">
        <w:t>6.2. Во всем остальном, что не урегулировано настоящим</w:t>
      </w:r>
      <w:r w:rsidR="007D68BF">
        <w:t xml:space="preserve"> </w:t>
      </w:r>
      <w:r w:rsidRPr="007D68BF">
        <w:t>договором,</w:t>
      </w:r>
      <w:r w:rsidR="007D68BF">
        <w:t xml:space="preserve"> </w:t>
      </w:r>
      <w:r w:rsidRPr="007D68BF">
        <w:t>стороны руководствуются действующим гражданским законодательством Российской Федерации.</w:t>
      </w:r>
    </w:p>
    <w:p w:rsidR="00FD19D8" w:rsidRPr="007D68BF" w:rsidRDefault="00FD19D8" w:rsidP="000219BF">
      <w:pPr>
        <w:spacing w:after="0" w:line="240" w:lineRule="auto"/>
        <w:jc w:val="both"/>
      </w:pPr>
    </w:p>
    <w:p w:rsidR="00FD19D8" w:rsidRPr="000219BF" w:rsidRDefault="00FD19D8" w:rsidP="000219BF">
      <w:pPr>
        <w:spacing w:after="0" w:line="240" w:lineRule="auto"/>
        <w:jc w:val="both"/>
        <w:rPr>
          <w:b/>
        </w:rPr>
      </w:pPr>
      <w:r w:rsidRPr="000219BF">
        <w:rPr>
          <w:b/>
        </w:rPr>
        <w:t>7. АДРЕСА, РЕКВИЗИТЫ И ПОДПИСИ СТОРОН: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6C4191" w:rsidTr="006C4191">
        <w:tc>
          <w:tcPr>
            <w:tcW w:w="4785" w:type="dxa"/>
          </w:tcPr>
          <w:p w:rsidR="006C4191" w:rsidRDefault="006C4191" w:rsidP="000219BF">
            <w:pPr>
              <w:jc w:val="both"/>
            </w:pPr>
            <w:r w:rsidRPr="007D68BF">
              <w:t xml:space="preserve">ЗАКАЗЧИК: </w:t>
            </w:r>
          </w:p>
          <w:p w:rsidR="006C4191" w:rsidRDefault="006C4191" w:rsidP="000219BF">
            <w:pPr>
              <w:jc w:val="both"/>
            </w:pPr>
          </w:p>
          <w:p w:rsidR="006C4191" w:rsidRPr="007D68BF" w:rsidRDefault="006C4191" w:rsidP="000219BF">
            <w:pPr>
              <w:jc w:val="both"/>
            </w:pPr>
          </w:p>
          <w:p w:rsidR="006C4191" w:rsidRPr="007D68BF" w:rsidRDefault="006C4191" w:rsidP="000219BF">
            <w:pPr>
              <w:jc w:val="both"/>
            </w:pPr>
            <w:r w:rsidRPr="007D68BF">
              <w:t>_______________</w:t>
            </w:r>
            <w:r>
              <w:t>__</w:t>
            </w:r>
            <w:r w:rsidRPr="007D68BF">
              <w:t>____</w:t>
            </w:r>
            <w:r>
              <w:t xml:space="preserve"> / </w:t>
            </w:r>
            <w:r w:rsidRPr="006C4191">
              <w:rPr>
                <w:color w:val="800000"/>
              </w:rPr>
              <w:t>Иванова Л.П.</w:t>
            </w:r>
            <w:r>
              <w:t xml:space="preserve"> /</w:t>
            </w:r>
            <w:r w:rsidRPr="007D68BF">
              <w:t xml:space="preserve"> </w:t>
            </w:r>
          </w:p>
          <w:p w:rsidR="006C4191" w:rsidRDefault="006C4191" w:rsidP="000219BF">
            <w:pPr>
              <w:jc w:val="both"/>
            </w:pPr>
            <w:r>
              <w:t xml:space="preserve">                </w:t>
            </w:r>
            <w:r w:rsidRPr="007D68BF">
              <w:t>подпись</w:t>
            </w:r>
          </w:p>
          <w:p w:rsidR="006C4191" w:rsidRPr="000219BF" w:rsidRDefault="006C4191" w:rsidP="000219BF">
            <w:pPr>
              <w:jc w:val="both"/>
            </w:pPr>
            <w:r w:rsidRPr="000219BF">
              <w:t>М.П.</w:t>
            </w:r>
          </w:p>
          <w:p w:rsidR="006C4191" w:rsidRDefault="006C4191" w:rsidP="000219BF">
            <w:pPr>
              <w:jc w:val="both"/>
            </w:pPr>
          </w:p>
        </w:tc>
        <w:tc>
          <w:tcPr>
            <w:tcW w:w="4786" w:type="dxa"/>
          </w:tcPr>
          <w:p w:rsidR="006C4191" w:rsidRDefault="006C4191" w:rsidP="000219BF">
            <w:pPr>
              <w:jc w:val="both"/>
            </w:pPr>
            <w:r w:rsidRPr="007D68BF">
              <w:t xml:space="preserve">ИСПОЛНИТЕЛЬ: </w:t>
            </w:r>
          </w:p>
          <w:p w:rsidR="006C4191" w:rsidRDefault="006C4191" w:rsidP="000219BF">
            <w:pPr>
              <w:jc w:val="both"/>
            </w:pPr>
          </w:p>
          <w:p w:rsidR="006C4191" w:rsidRPr="007D68BF" w:rsidRDefault="006C4191" w:rsidP="000219BF">
            <w:pPr>
              <w:jc w:val="both"/>
            </w:pPr>
          </w:p>
          <w:p w:rsidR="006C4191" w:rsidRPr="007D68BF" w:rsidRDefault="006C4191" w:rsidP="000219BF">
            <w:pPr>
              <w:jc w:val="both"/>
            </w:pPr>
            <w:r w:rsidRPr="007D68BF">
              <w:t>_______________</w:t>
            </w:r>
            <w:r>
              <w:t>__</w:t>
            </w:r>
            <w:r w:rsidRPr="007D68BF">
              <w:t>____</w:t>
            </w:r>
            <w:r>
              <w:t xml:space="preserve"> / </w:t>
            </w:r>
            <w:r w:rsidR="00977424">
              <w:rPr>
                <w:color w:val="800000"/>
              </w:rPr>
              <w:t>Тлисов</w:t>
            </w:r>
            <w:r w:rsidRPr="006C4191">
              <w:rPr>
                <w:color w:val="800000"/>
              </w:rPr>
              <w:t xml:space="preserve"> </w:t>
            </w:r>
            <w:r w:rsidR="00977424">
              <w:rPr>
                <w:color w:val="800000"/>
              </w:rPr>
              <w:t>А</w:t>
            </w:r>
            <w:r w:rsidRPr="006C4191">
              <w:rPr>
                <w:color w:val="800000"/>
              </w:rPr>
              <w:t>.</w:t>
            </w:r>
            <w:r w:rsidR="00977424">
              <w:rPr>
                <w:color w:val="800000"/>
              </w:rPr>
              <w:t>Н</w:t>
            </w:r>
            <w:bookmarkStart w:id="0" w:name="_GoBack"/>
            <w:bookmarkEnd w:id="0"/>
            <w:r w:rsidRPr="006C4191">
              <w:rPr>
                <w:color w:val="800000"/>
              </w:rPr>
              <w:t>.</w:t>
            </w:r>
            <w:r>
              <w:t xml:space="preserve"> /</w:t>
            </w:r>
          </w:p>
          <w:p w:rsidR="006C4191" w:rsidRDefault="006C4191" w:rsidP="000219BF">
            <w:pPr>
              <w:jc w:val="both"/>
            </w:pPr>
            <w:r>
              <w:t xml:space="preserve">                </w:t>
            </w:r>
            <w:r w:rsidRPr="007D68BF">
              <w:t>подпись</w:t>
            </w:r>
          </w:p>
          <w:p w:rsidR="006C4191" w:rsidRPr="000219BF" w:rsidRDefault="006C4191" w:rsidP="000219BF">
            <w:pPr>
              <w:jc w:val="both"/>
            </w:pPr>
            <w:r w:rsidRPr="000219BF">
              <w:t>М.П.</w:t>
            </w:r>
          </w:p>
          <w:p w:rsidR="006C4191" w:rsidRDefault="006C4191" w:rsidP="000219BF">
            <w:pPr>
              <w:jc w:val="both"/>
            </w:pPr>
          </w:p>
        </w:tc>
      </w:tr>
    </w:tbl>
    <w:p w:rsidR="00FD19D8" w:rsidRPr="007D68BF" w:rsidRDefault="00FD19D8" w:rsidP="000219BF">
      <w:pPr>
        <w:spacing w:after="0" w:line="240" w:lineRule="auto"/>
        <w:jc w:val="both"/>
      </w:pPr>
    </w:p>
    <w:p w:rsidR="00FD19D8" w:rsidRPr="007D68BF" w:rsidRDefault="00FD19D8" w:rsidP="000219BF">
      <w:pPr>
        <w:spacing w:after="0" w:line="240" w:lineRule="auto"/>
        <w:jc w:val="both"/>
      </w:pPr>
    </w:p>
    <w:sectPr w:rsidR="00FD19D8" w:rsidRPr="007D68BF" w:rsidSect="005241E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2FE" w:rsidRDefault="00AC52FE" w:rsidP="005D77B3">
      <w:pPr>
        <w:spacing w:after="0" w:line="240" w:lineRule="auto"/>
      </w:pPr>
      <w:r>
        <w:separator/>
      </w:r>
    </w:p>
  </w:endnote>
  <w:endnote w:type="continuationSeparator" w:id="0">
    <w:p w:rsidR="00AC52FE" w:rsidRDefault="00AC52FE" w:rsidP="005D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191" w:rsidRDefault="006C4191" w:rsidP="006C4191">
    <w:pPr>
      <w:pStyle w:val="af7"/>
      <w:tabs>
        <w:tab w:val="clear" w:pos="4677"/>
      </w:tabs>
    </w:pPr>
    <w:r>
      <w:t>Заказчик ________________________</w:t>
    </w:r>
    <w:r>
      <w:tab/>
      <w:t xml:space="preserve">Исполнитель </w:t>
    </w:r>
    <w:r w:rsidRPr="006C4191">
      <w:t>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2FE" w:rsidRDefault="00AC52FE" w:rsidP="005D77B3">
      <w:pPr>
        <w:spacing w:after="0" w:line="240" w:lineRule="auto"/>
      </w:pPr>
      <w:r>
        <w:separator/>
      </w:r>
    </w:p>
  </w:footnote>
  <w:footnote w:type="continuationSeparator" w:id="0">
    <w:p w:rsidR="00AC52FE" w:rsidRDefault="00AC52FE" w:rsidP="005D7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361B"/>
    <w:multiLevelType w:val="hybridMultilevel"/>
    <w:tmpl w:val="DE225B16"/>
    <w:lvl w:ilvl="0" w:tplc="46DCB9A8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0C44B6"/>
    <w:multiLevelType w:val="multilevel"/>
    <w:tmpl w:val="5B600F92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8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6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44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" w15:restartNumberingAfterBreak="0">
    <w:nsid w:val="0D6758A9"/>
    <w:multiLevelType w:val="multilevel"/>
    <w:tmpl w:val="94CE4D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DF06275"/>
    <w:multiLevelType w:val="hybridMultilevel"/>
    <w:tmpl w:val="16146586"/>
    <w:lvl w:ilvl="0" w:tplc="82F8E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57307"/>
    <w:multiLevelType w:val="hybridMultilevel"/>
    <w:tmpl w:val="55AAC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F39BB"/>
    <w:multiLevelType w:val="hybridMultilevel"/>
    <w:tmpl w:val="2A987574"/>
    <w:lvl w:ilvl="0" w:tplc="6526C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B77447"/>
    <w:multiLevelType w:val="multilevel"/>
    <w:tmpl w:val="49C6AFE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7" w15:restartNumberingAfterBreak="0">
    <w:nsid w:val="2AE14000"/>
    <w:multiLevelType w:val="multilevel"/>
    <w:tmpl w:val="189C66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34C5281C"/>
    <w:multiLevelType w:val="hybridMultilevel"/>
    <w:tmpl w:val="C6AA0E44"/>
    <w:lvl w:ilvl="0" w:tplc="1E3091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684DA4"/>
    <w:multiLevelType w:val="hybridMultilevel"/>
    <w:tmpl w:val="FB0E08F2"/>
    <w:lvl w:ilvl="0" w:tplc="A998CB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FC2492"/>
    <w:multiLevelType w:val="hybridMultilevel"/>
    <w:tmpl w:val="38A45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B0FF4"/>
    <w:multiLevelType w:val="hybridMultilevel"/>
    <w:tmpl w:val="82046C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366CC"/>
    <w:multiLevelType w:val="hybridMultilevel"/>
    <w:tmpl w:val="E23CB122"/>
    <w:lvl w:ilvl="0" w:tplc="7DE07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6F2B0C"/>
    <w:multiLevelType w:val="multilevel"/>
    <w:tmpl w:val="606C6D14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711165CD"/>
    <w:multiLevelType w:val="multilevel"/>
    <w:tmpl w:val="A40847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5" w15:restartNumberingAfterBreak="0">
    <w:nsid w:val="765B46EC"/>
    <w:multiLevelType w:val="multilevel"/>
    <w:tmpl w:val="F9D2802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cstheme="minorBidi" w:hint="default"/>
        <w:sz w:val="22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4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3"/>
  </w:num>
  <w:num w:numId="12">
    <w:abstractNumId w:val="12"/>
  </w:num>
  <w:num w:numId="13">
    <w:abstractNumId w:val="15"/>
  </w:num>
  <w:num w:numId="14">
    <w:abstractNumId w:val="1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EA"/>
    <w:rsid w:val="000110B8"/>
    <w:rsid w:val="000126EB"/>
    <w:rsid w:val="000219BF"/>
    <w:rsid w:val="0003506A"/>
    <w:rsid w:val="0005101C"/>
    <w:rsid w:val="0005292B"/>
    <w:rsid w:val="00061FF0"/>
    <w:rsid w:val="000828C8"/>
    <w:rsid w:val="00086E78"/>
    <w:rsid w:val="000C6775"/>
    <w:rsid w:val="00112EAC"/>
    <w:rsid w:val="00113762"/>
    <w:rsid w:val="0012294D"/>
    <w:rsid w:val="00135241"/>
    <w:rsid w:val="00177996"/>
    <w:rsid w:val="002463FE"/>
    <w:rsid w:val="00250228"/>
    <w:rsid w:val="002A2DA4"/>
    <w:rsid w:val="002A2DF5"/>
    <w:rsid w:val="002B194E"/>
    <w:rsid w:val="002C42AC"/>
    <w:rsid w:val="00311ED2"/>
    <w:rsid w:val="003730F9"/>
    <w:rsid w:val="003A3AB9"/>
    <w:rsid w:val="003C19F2"/>
    <w:rsid w:val="003D28DE"/>
    <w:rsid w:val="003E6E1D"/>
    <w:rsid w:val="003F196B"/>
    <w:rsid w:val="00427027"/>
    <w:rsid w:val="00441BB5"/>
    <w:rsid w:val="00485F6A"/>
    <w:rsid w:val="00486CC8"/>
    <w:rsid w:val="004A31E7"/>
    <w:rsid w:val="005241E8"/>
    <w:rsid w:val="005634C1"/>
    <w:rsid w:val="00591659"/>
    <w:rsid w:val="005B0EC0"/>
    <w:rsid w:val="005D77B3"/>
    <w:rsid w:val="006273E7"/>
    <w:rsid w:val="006574EF"/>
    <w:rsid w:val="0066612F"/>
    <w:rsid w:val="00674BA7"/>
    <w:rsid w:val="0069110D"/>
    <w:rsid w:val="006C4191"/>
    <w:rsid w:val="006E2ECF"/>
    <w:rsid w:val="00767321"/>
    <w:rsid w:val="00782D3D"/>
    <w:rsid w:val="0078735A"/>
    <w:rsid w:val="007C543E"/>
    <w:rsid w:val="007D48F7"/>
    <w:rsid w:val="007D68BF"/>
    <w:rsid w:val="007F4EDD"/>
    <w:rsid w:val="007F74EF"/>
    <w:rsid w:val="00955445"/>
    <w:rsid w:val="00977424"/>
    <w:rsid w:val="00A27AB6"/>
    <w:rsid w:val="00A86CC5"/>
    <w:rsid w:val="00AA465A"/>
    <w:rsid w:val="00AC52FE"/>
    <w:rsid w:val="00AC7888"/>
    <w:rsid w:val="00B13FD5"/>
    <w:rsid w:val="00B70BDC"/>
    <w:rsid w:val="00BA72C8"/>
    <w:rsid w:val="00BB668F"/>
    <w:rsid w:val="00C017DC"/>
    <w:rsid w:val="00C82978"/>
    <w:rsid w:val="00CE442C"/>
    <w:rsid w:val="00D230E6"/>
    <w:rsid w:val="00D26A73"/>
    <w:rsid w:val="00D36412"/>
    <w:rsid w:val="00D65FB5"/>
    <w:rsid w:val="00DA4ADA"/>
    <w:rsid w:val="00E02360"/>
    <w:rsid w:val="00E04E72"/>
    <w:rsid w:val="00E13A93"/>
    <w:rsid w:val="00E32126"/>
    <w:rsid w:val="00E42206"/>
    <w:rsid w:val="00E842EA"/>
    <w:rsid w:val="00E95391"/>
    <w:rsid w:val="00EA7E60"/>
    <w:rsid w:val="00ED3759"/>
    <w:rsid w:val="00F35EF1"/>
    <w:rsid w:val="00F742B6"/>
    <w:rsid w:val="00F74738"/>
    <w:rsid w:val="00F86B9E"/>
    <w:rsid w:val="00FA2475"/>
    <w:rsid w:val="00FB4209"/>
    <w:rsid w:val="00FB5800"/>
    <w:rsid w:val="00FD19D8"/>
    <w:rsid w:val="00FE35AA"/>
    <w:rsid w:val="00FF41BD"/>
    <w:rsid w:val="00FF6C08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9D88D"/>
  <w15:docId w15:val="{BB515EB5-44F7-4445-903A-4E67E35B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1E8"/>
  </w:style>
  <w:style w:type="paragraph" w:styleId="1">
    <w:name w:val="heading 1"/>
    <w:basedOn w:val="a"/>
    <w:link w:val="10"/>
    <w:uiPriority w:val="9"/>
    <w:qFormat/>
    <w:rsid w:val="00D26A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0E6"/>
    <w:pPr>
      <w:ind w:left="720"/>
      <w:contextualSpacing/>
    </w:pPr>
  </w:style>
  <w:style w:type="paragraph" w:styleId="a4">
    <w:name w:val="Body Text Indent"/>
    <w:basedOn w:val="a"/>
    <w:link w:val="a5"/>
    <w:rsid w:val="005634C1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634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56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Indent"/>
    <w:basedOn w:val="a"/>
    <w:rsid w:val="0012294D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blk">
    <w:name w:val="blk"/>
    <w:basedOn w:val="a0"/>
    <w:rsid w:val="002A2DA4"/>
  </w:style>
  <w:style w:type="paragraph" w:styleId="a8">
    <w:name w:val="Body Text"/>
    <w:basedOn w:val="a"/>
    <w:link w:val="a9"/>
    <w:rsid w:val="00FB5800"/>
    <w:pPr>
      <w:spacing w:after="120" w:line="240" w:lineRule="auto"/>
    </w:pPr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character" w:customStyle="1" w:styleId="a9">
    <w:name w:val="Основной текст Знак"/>
    <w:basedOn w:val="a0"/>
    <w:link w:val="a8"/>
    <w:rsid w:val="00FB5800"/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character" w:styleId="aa">
    <w:name w:val="Hyperlink"/>
    <w:basedOn w:val="a0"/>
    <w:uiPriority w:val="99"/>
    <w:semiHidden/>
    <w:unhideWhenUsed/>
    <w:rsid w:val="00EA7E60"/>
    <w:rPr>
      <w:color w:val="0000FF"/>
      <w:u w:val="single"/>
    </w:rPr>
  </w:style>
  <w:style w:type="paragraph" w:customStyle="1" w:styleId="ConsPlusNonformat">
    <w:name w:val="ConsPlusNonformat"/>
    <w:uiPriority w:val="99"/>
    <w:rsid w:val="00674B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B70BD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70BD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70BD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70BD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70BDC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B70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70BDC"/>
    <w:rPr>
      <w:rFonts w:ascii="Segoe UI" w:hAnsi="Segoe UI" w:cs="Segoe UI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5D77B3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D77B3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5D77B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26A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5">
    <w:name w:val="header"/>
    <w:basedOn w:val="a"/>
    <w:link w:val="af6"/>
    <w:uiPriority w:val="99"/>
    <w:unhideWhenUsed/>
    <w:rsid w:val="006C4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C4191"/>
  </w:style>
  <w:style w:type="paragraph" w:styleId="af7">
    <w:name w:val="footer"/>
    <w:basedOn w:val="a"/>
    <w:link w:val="af8"/>
    <w:uiPriority w:val="99"/>
    <w:unhideWhenUsed/>
    <w:rsid w:val="006C4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6C4191"/>
  </w:style>
  <w:style w:type="table" w:styleId="af9">
    <w:name w:val="Table Grid"/>
    <w:basedOn w:val="a1"/>
    <w:uiPriority w:val="39"/>
    <w:rsid w:val="006C4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A7AE7-E212-44D5-AED1-806C8F62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Глазер</dc:creator>
  <cp:lastModifiedBy>Артур Тлисов</cp:lastModifiedBy>
  <cp:revision>2</cp:revision>
  <cp:lastPrinted>2016-06-03T09:41:00Z</cp:lastPrinted>
  <dcterms:created xsi:type="dcterms:W3CDTF">2018-02-08T06:32:00Z</dcterms:created>
  <dcterms:modified xsi:type="dcterms:W3CDTF">2018-02-08T06:32:00Z</dcterms:modified>
</cp:coreProperties>
</file>